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A" w:rsidRPr="00E25B46" w:rsidRDefault="00FA20CA" w:rsidP="00FA20CA">
      <w:pPr>
        <w:jc w:val="center"/>
        <w:rPr>
          <w:rFonts w:ascii="Times New Roman" w:hAnsi="Times New Roman"/>
          <w:b/>
          <w:sz w:val="36"/>
          <w:szCs w:val="36"/>
        </w:rPr>
      </w:pPr>
      <w:r w:rsidRPr="00E25B46">
        <w:rPr>
          <w:rFonts w:ascii="Times New Roman" w:hAnsi="Times New Roman"/>
          <w:b/>
          <w:sz w:val="36"/>
          <w:szCs w:val="36"/>
        </w:rPr>
        <w:t>NAK ADATLAP</w:t>
      </w:r>
    </w:p>
    <w:p w:rsidR="00FA20CA" w:rsidRDefault="00FA20CA" w:rsidP="00FA20CA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559"/>
      </w:tblGrid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b/>
                <w:szCs w:val="24"/>
              </w:rPr>
              <w:t>Vízjogi engedéllyel rendelkezik, öntöz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b/>
                <w:szCs w:val="24"/>
              </w:rPr>
            </w:pPr>
            <w:r w:rsidRPr="008C3362">
              <w:rPr>
                <w:rFonts w:ascii="Times New Roman" w:hAnsi="Times New Roman"/>
                <w:b/>
                <w:szCs w:val="24"/>
              </w:rPr>
              <w:t>Vízjogi engedéllyel rendelkezik, nem öntöz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b/>
                <w:szCs w:val="24"/>
              </w:rPr>
              <w:t>Nincs vízjogi engedélye, öntözne, van vízkivételi lehetősége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b/>
                <w:szCs w:val="24"/>
              </w:rPr>
            </w:pPr>
            <w:r w:rsidRPr="008C3362">
              <w:rPr>
                <w:rFonts w:ascii="Times New Roman" w:hAnsi="Times New Roman"/>
                <w:b/>
                <w:szCs w:val="24"/>
              </w:rPr>
              <w:t>Nincs vízjogi engedélye, öntözne, nincs vízkivételi lehetősége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BD0F61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Település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Név, elérhetőség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NAK regisztrációs szám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Öntözendő terület helyrajzi száma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Öntözendő terület művelési ága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Öntözendő terület mérete (ha)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Öntözési vízigény (m</w:t>
            </w:r>
            <w:r w:rsidRPr="008C3362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8C336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Öntözési vízigény (l/sec)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Öntözés módja (csepegtető, esőztető, stb.)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  <w:tr w:rsidR="00FA20CA" w:rsidRPr="0011760D" w:rsidTr="00587E82">
        <w:trPr>
          <w:trHeight w:val="340"/>
        </w:trPr>
        <w:tc>
          <w:tcPr>
            <w:tcW w:w="6804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  <w:r w:rsidRPr="008C3362">
              <w:rPr>
                <w:rFonts w:ascii="Times New Roman" w:hAnsi="Times New Roman"/>
                <w:szCs w:val="24"/>
              </w:rPr>
              <w:t>Öntözőfürt neve (amennyiben van)</w:t>
            </w:r>
          </w:p>
        </w:tc>
        <w:tc>
          <w:tcPr>
            <w:tcW w:w="1559" w:type="dxa"/>
            <w:vAlign w:val="center"/>
          </w:tcPr>
          <w:p w:rsidR="00FA20CA" w:rsidRPr="008C3362" w:rsidRDefault="00FA20CA" w:rsidP="00587E8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A20CA" w:rsidRDefault="00FA20CA" w:rsidP="00FA20CA">
      <w:pPr>
        <w:jc w:val="center"/>
      </w:pPr>
    </w:p>
    <w:p w:rsidR="00FA20CA" w:rsidRDefault="00FA20CA" w:rsidP="00FA20CA">
      <w:r>
        <w:br w:type="page"/>
      </w:r>
    </w:p>
    <w:p w:rsidR="00FA20CA" w:rsidRDefault="00FA20CA" w:rsidP="00FA20CA">
      <w:pPr>
        <w:jc w:val="center"/>
        <w:rPr>
          <w:rFonts w:ascii="Times New Roman" w:hAnsi="Times New Roman"/>
          <w:sz w:val="36"/>
          <w:szCs w:val="36"/>
        </w:rPr>
      </w:pPr>
      <w:r w:rsidRPr="00E25B46">
        <w:rPr>
          <w:rFonts w:ascii="Times New Roman" w:hAnsi="Times New Roman"/>
          <w:sz w:val="36"/>
          <w:szCs w:val="36"/>
        </w:rPr>
        <w:lastRenderedPageBreak/>
        <w:t>VM kérdőív</w:t>
      </w: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b/>
          <w:szCs w:val="24"/>
        </w:rPr>
        <w:t>Kitöltő neve:</w:t>
      </w: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b/>
          <w:szCs w:val="24"/>
        </w:rPr>
        <w:t>Kitöltő MVH/NAK regisztrációs száma:</w:t>
      </w: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</w:rPr>
      </w:pP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b/>
          <w:szCs w:val="24"/>
        </w:rPr>
        <w:t>Ha nem öntöz és nem is tervez ilyen beruházást annak mi az oka?</w:t>
      </w:r>
    </w:p>
    <w:p w:rsidR="00FA20CA" w:rsidRPr="00EB7F40" w:rsidRDefault="00FA20CA" w:rsidP="00FA20CA">
      <w:pPr>
        <w:numPr>
          <w:ilvl w:val="2"/>
          <w:numId w:val="1"/>
        </w:numPr>
        <w:jc w:val="both"/>
        <w:rPr>
          <w:rFonts w:ascii="Times New Roman" w:hAnsi="Times New Roman"/>
          <w:i/>
          <w:szCs w:val="24"/>
        </w:rPr>
      </w:pPr>
      <w:r w:rsidRPr="00EB7F40">
        <w:rPr>
          <w:rFonts w:ascii="Times New Roman" w:hAnsi="Times New Roman"/>
          <w:i/>
          <w:szCs w:val="24"/>
        </w:rPr>
        <w:t>Drága az üzemeltetés</w:t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  <w:t>○</w:t>
      </w:r>
    </w:p>
    <w:p w:rsidR="00FA20CA" w:rsidRPr="00EB7F40" w:rsidRDefault="00FA20CA" w:rsidP="00FA20CA">
      <w:pPr>
        <w:pStyle w:val="Listaszerbekezds"/>
        <w:numPr>
          <w:ilvl w:val="2"/>
          <w:numId w:val="1"/>
        </w:numPr>
        <w:tabs>
          <w:tab w:val="left" w:pos="4253"/>
          <w:tab w:val="left" w:pos="7740"/>
        </w:tabs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B7F40">
        <w:rPr>
          <w:rFonts w:ascii="Times New Roman" w:hAnsi="Times New Roman"/>
          <w:i/>
          <w:sz w:val="24"/>
          <w:szCs w:val="24"/>
        </w:rPr>
        <w:t>Nem igényli a termesztett növény</w:t>
      </w:r>
      <w:r w:rsidRPr="00EB7F40">
        <w:rPr>
          <w:rFonts w:ascii="Times New Roman" w:hAnsi="Times New Roman"/>
          <w:sz w:val="24"/>
          <w:szCs w:val="24"/>
        </w:rPr>
        <w:tab/>
        <w:t>○</w:t>
      </w:r>
      <w:r w:rsidRPr="00EB7F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FA20CA" w:rsidRPr="00EB7F40" w:rsidRDefault="00FA20CA" w:rsidP="00FA20CA">
      <w:pPr>
        <w:pStyle w:val="Listaszerbekezds"/>
        <w:numPr>
          <w:ilvl w:val="2"/>
          <w:numId w:val="1"/>
        </w:numPr>
        <w:tabs>
          <w:tab w:val="left" w:pos="4253"/>
          <w:tab w:val="left" w:pos="7740"/>
        </w:tabs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B7F40">
        <w:rPr>
          <w:rFonts w:ascii="Times New Roman" w:eastAsia="Times New Roman" w:hAnsi="Times New Roman"/>
          <w:i/>
          <w:sz w:val="24"/>
          <w:szCs w:val="24"/>
          <w:lang w:eastAsia="ar-SA"/>
        </w:rPr>
        <w:t>Nincs rá pénzügyi fedezete</w:t>
      </w:r>
      <w:r w:rsidRPr="00EB7F40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2"/>
          <w:numId w:val="1"/>
        </w:numPr>
        <w:jc w:val="both"/>
        <w:rPr>
          <w:rFonts w:ascii="Times New Roman" w:hAnsi="Times New Roman"/>
          <w:i/>
          <w:szCs w:val="24"/>
        </w:rPr>
      </w:pPr>
      <w:r w:rsidRPr="00EB7F40">
        <w:rPr>
          <w:rFonts w:ascii="Times New Roman" w:hAnsi="Times New Roman"/>
          <w:i/>
          <w:szCs w:val="24"/>
        </w:rPr>
        <w:t>Egyéb</w:t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  <w:t>○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</w:p>
    <w:p w:rsidR="00FA20CA" w:rsidRPr="00EB7F40" w:rsidRDefault="00FA20CA" w:rsidP="00FA20CA">
      <w:pPr>
        <w:tabs>
          <w:tab w:val="right" w:leader="dot" w:pos="9000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b/>
          <w:szCs w:val="24"/>
          <w:lang w:eastAsia="ar-SA"/>
        </w:rPr>
        <w:t>Mi lenne a maximális ára a felhasznált öntözővíznek</w:t>
      </w:r>
      <w:r w:rsidRPr="00EB7F40">
        <w:rPr>
          <w:rFonts w:ascii="Times New Roman" w:hAnsi="Times New Roman"/>
          <w:szCs w:val="24"/>
          <w:lang w:eastAsia="ar-SA"/>
        </w:rPr>
        <w:t>, amelyet még érvényesíteni tudna a terményei árában?</w:t>
      </w:r>
    </w:p>
    <w:p w:rsidR="00FA20CA" w:rsidRPr="00EB7F40" w:rsidRDefault="00FA20CA" w:rsidP="00FA20CA">
      <w:pPr>
        <w:tabs>
          <w:tab w:val="num" w:pos="1080"/>
          <w:tab w:val="right" w:leader="dot" w:pos="9000"/>
        </w:tabs>
        <w:suppressAutoHyphens/>
        <w:spacing w:after="120"/>
        <w:ind w:left="482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…………. (Ft/m3)</w:t>
      </w:r>
    </w:p>
    <w:p w:rsidR="00FA20CA" w:rsidRPr="00EB7F40" w:rsidRDefault="00FA20CA" w:rsidP="00FA20CA">
      <w:pPr>
        <w:rPr>
          <w:rFonts w:ascii="Times New Roman" w:hAnsi="Times New Roman"/>
          <w:szCs w:val="24"/>
        </w:rPr>
      </w:pPr>
    </w:p>
    <w:p w:rsidR="00FA20CA" w:rsidRPr="00EB7F40" w:rsidRDefault="00FA20CA" w:rsidP="00FA20CA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7F40">
        <w:rPr>
          <w:rFonts w:ascii="Times New Roman" w:hAnsi="Times New Roman"/>
          <w:b/>
          <w:sz w:val="24"/>
          <w:szCs w:val="24"/>
          <w:u w:val="single"/>
        </w:rPr>
        <w:t>MEGLÉVŐ öntöző rendszerek, öntöző fürtök és telepek</w:t>
      </w:r>
    </w:p>
    <w:p w:rsidR="00FA20CA" w:rsidRPr="00EB7F40" w:rsidRDefault="00FA20CA" w:rsidP="00FA20CA">
      <w:pPr>
        <w:pStyle w:val="Listaszerbekezds"/>
        <w:spacing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Beruházás helyszíne: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megye</w:t>
      </w:r>
      <w:proofErr w:type="gramEnd"/>
      <w:r w:rsidRPr="00EB7F40">
        <w:rPr>
          <w:rFonts w:ascii="Times New Roman" w:hAnsi="Times New Roman"/>
          <w:szCs w:val="24"/>
        </w:rPr>
        <w:t>: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vízfolyás</w:t>
      </w:r>
      <w:proofErr w:type="gramEnd"/>
      <w:r w:rsidRPr="00EB7F40">
        <w:rPr>
          <w:rFonts w:ascii="Times New Roman" w:hAnsi="Times New Roman"/>
          <w:szCs w:val="24"/>
        </w:rPr>
        <w:t xml:space="preserve"> megnevezése: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Vízjogilag engedélyezett terület nagysága (ha):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Ténylegesen öntözött terület nagysága (utóbbi öt év átlagában ha):</w:t>
      </w:r>
    </w:p>
    <w:p w:rsidR="00FA20CA" w:rsidRPr="00EB7F40" w:rsidRDefault="00FA20CA" w:rsidP="00FA20CA">
      <w:pPr>
        <w:tabs>
          <w:tab w:val="left" w:pos="2835"/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Az öntözővíz forrása</w:t>
      </w:r>
      <w:r>
        <w:rPr>
          <w:rFonts w:ascii="Times New Roman" w:hAnsi="Times New Roman"/>
          <w:szCs w:val="24"/>
        </w:rPr>
        <w:t xml:space="preserve"> (válasz aláhúzandó)</w:t>
      </w:r>
      <w:r w:rsidRPr="00EB7F40">
        <w:rPr>
          <w:rFonts w:ascii="Times New Roman" w:hAnsi="Times New Roman"/>
          <w:szCs w:val="24"/>
        </w:rPr>
        <w:t xml:space="preserve">: </w:t>
      </w:r>
      <w:r w:rsidRPr="00EB7F40">
        <w:rPr>
          <w:rFonts w:ascii="Times New Roman" w:hAnsi="Times New Roman"/>
          <w:szCs w:val="24"/>
        </w:rPr>
        <w:tab/>
        <w:t>felszíni – felszín alatti</w:t>
      </w:r>
    </w:p>
    <w:p w:rsidR="00FA20CA" w:rsidRPr="00EB7F40" w:rsidRDefault="00FA20CA" w:rsidP="00FA20CA">
      <w:pPr>
        <w:tabs>
          <w:tab w:val="left" w:pos="2835"/>
          <w:tab w:val="left" w:pos="4536"/>
        </w:tabs>
        <w:ind w:left="4536"/>
        <w:jc w:val="both"/>
        <w:rPr>
          <w:rFonts w:ascii="Times New Roman" w:hAnsi="Times New Roman"/>
          <w:szCs w:val="24"/>
        </w:rPr>
      </w:pPr>
      <w:proofErr w:type="gramStart"/>
      <w:r w:rsidRPr="00EB7F40">
        <w:rPr>
          <w:rFonts w:ascii="Times New Roman" w:hAnsi="Times New Roman"/>
          <w:szCs w:val="24"/>
        </w:rPr>
        <w:t>saját</w:t>
      </w:r>
      <w:proofErr w:type="gramEnd"/>
      <w:r w:rsidRPr="00EB7F40">
        <w:rPr>
          <w:rFonts w:ascii="Times New Roman" w:hAnsi="Times New Roman"/>
          <w:szCs w:val="24"/>
        </w:rPr>
        <w:t xml:space="preserve"> – közcélú (társulati, önkormányzati) - főműves </w:t>
      </w:r>
    </w:p>
    <w:p w:rsidR="00FA20CA" w:rsidRPr="00EB7F40" w:rsidRDefault="00FA20CA" w:rsidP="00FA20CA">
      <w:pPr>
        <w:tabs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A víz kiadagolás módja:</w:t>
      </w:r>
    </w:p>
    <w:p w:rsidR="00FA20CA" w:rsidRPr="00EB7F40" w:rsidRDefault="00FA20CA" w:rsidP="00FA20CA">
      <w:pPr>
        <w:tabs>
          <w:tab w:val="left" w:pos="1440"/>
          <w:tab w:val="left" w:pos="3600"/>
          <w:tab w:val="left" w:pos="6300"/>
        </w:tabs>
        <w:suppressAutoHyphens/>
        <w:ind w:left="1440" w:hanging="360"/>
        <w:rPr>
          <w:rFonts w:ascii="Times New Roman" w:hAnsi="Times New Roman"/>
          <w:i/>
          <w:szCs w:val="24"/>
          <w:u w:val="single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Esőztető berendezés: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u w:val="single"/>
          <w:lang w:eastAsia="ar-SA"/>
        </w:rPr>
        <w:t>Mikroöntözés</w:t>
      </w:r>
      <w:proofErr w:type="spellEnd"/>
      <w:r w:rsidRPr="00EB7F40">
        <w:rPr>
          <w:rFonts w:ascii="Times New Roman" w:hAnsi="Times New Roman"/>
          <w:i/>
          <w:szCs w:val="24"/>
          <w:u w:val="single"/>
          <w:lang w:eastAsia="ar-SA"/>
        </w:rPr>
        <w:t>:</w:t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proofErr w:type="gramStart"/>
      <w:r w:rsidRPr="00EB7F40">
        <w:rPr>
          <w:rFonts w:ascii="Times New Roman" w:hAnsi="Times New Roman"/>
          <w:i/>
          <w:szCs w:val="24"/>
          <w:lang w:eastAsia="ar-SA"/>
        </w:rPr>
        <w:t>a</w:t>
      </w:r>
      <w:proofErr w:type="gramEnd"/>
      <w:r w:rsidRPr="00EB7F40">
        <w:rPr>
          <w:rFonts w:ascii="Times New Roman" w:hAnsi="Times New Roman"/>
          <w:i/>
          <w:szCs w:val="24"/>
          <w:lang w:eastAsia="ar-SA"/>
        </w:rPr>
        <w:t>)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lineár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>a) csepegtető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b)</w:t>
      </w:r>
      <w:r w:rsidRPr="00EB7F40">
        <w:rPr>
          <w:rFonts w:ascii="Times New Roman" w:hAnsi="Times New Roman"/>
          <w:i/>
          <w:szCs w:val="24"/>
          <w:lang w:eastAsia="ar-SA"/>
        </w:rPr>
        <w:tab/>
        <w:t>körforgó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 xml:space="preserve">b) </w:t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mikroszórófejes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spacing w:after="120"/>
        <w:ind w:left="1434" w:hanging="357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c)</w:t>
      </w:r>
      <w:r w:rsidRPr="00EB7F40">
        <w:rPr>
          <w:rFonts w:ascii="Times New Roman" w:hAnsi="Times New Roman"/>
          <w:i/>
          <w:szCs w:val="24"/>
          <w:lang w:eastAsia="ar-SA"/>
        </w:rPr>
        <w:tab/>
        <w:t>csévélő dobos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Felületi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u w:val="single"/>
          <w:lang w:eastAsia="ar-SA"/>
        </w:rPr>
        <w:t>Felszín alatti/ vezetékes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2"/>
        </w:numPr>
        <w:tabs>
          <w:tab w:val="num" w:pos="1440"/>
          <w:tab w:val="left" w:pos="3240"/>
          <w:tab w:val="left" w:pos="5580"/>
        </w:tabs>
        <w:suppressAutoHyphens/>
        <w:ind w:hanging="30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barázdás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2"/>
        </w:numPr>
        <w:tabs>
          <w:tab w:val="num" w:pos="1440"/>
          <w:tab w:val="left" w:pos="3240"/>
          <w:tab w:val="left" w:pos="5580"/>
        </w:tabs>
        <w:suppressAutoHyphens/>
        <w:ind w:hanging="30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árasztó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2"/>
        </w:numPr>
        <w:tabs>
          <w:tab w:val="num" w:pos="1440"/>
          <w:tab w:val="left" w:pos="3240"/>
          <w:tab w:val="left" w:pos="5580"/>
        </w:tabs>
        <w:suppressAutoHyphens/>
        <w:ind w:hanging="30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sávos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2"/>
        </w:numPr>
        <w:tabs>
          <w:tab w:val="num" w:pos="1440"/>
          <w:tab w:val="left" w:pos="3240"/>
          <w:tab w:val="left" w:pos="5580"/>
        </w:tabs>
        <w:suppressAutoHyphens/>
        <w:spacing w:after="120"/>
        <w:ind w:left="1378" w:hanging="301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zárt vezetékes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Öntözött kultúra megnevezése</w:t>
      </w:r>
      <w:r>
        <w:rPr>
          <w:rFonts w:ascii="Times New Roman" w:hAnsi="Times New Roman"/>
          <w:szCs w:val="24"/>
        </w:rPr>
        <w:t xml:space="preserve"> (a választ húzza alá)</w:t>
      </w:r>
      <w:r w:rsidRPr="00EB7F40">
        <w:rPr>
          <w:rFonts w:ascii="Times New Roman" w:hAnsi="Times New Roman"/>
          <w:szCs w:val="24"/>
        </w:rPr>
        <w:t>:</w:t>
      </w:r>
    </w:p>
    <w:p w:rsidR="00FA20CA" w:rsidRPr="00EB7F40" w:rsidRDefault="00FA20CA" w:rsidP="00FA20CA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szántóföldi</w:t>
      </w:r>
      <w:proofErr w:type="gramEnd"/>
    </w:p>
    <w:p w:rsidR="00FA20CA" w:rsidRPr="00EB7F40" w:rsidRDefault="00FA20CA" w:rsidP="00FA20CA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szántóföldi</w:t>
      </w:r>
      <w:proofErr w:type="gramEnd"/>
      <w:r w:rsidRPr="00EB7F40">
        <w:rPr>
          <w:rFonts w:ascii="Times New Roman" w:hAnsi="Times New Roman"/>
          <w:szCs w:val="24"/>
        </w:rPr>
        <w:t xml:space="preserve"> kertészeti</w:t>
      </w:r>
    </w:p>
    <w:p w:rsidR="00FA20CA" w:rsidRPr="00EB7F40" w:rsidRDefault="00FA20CA" w:rsidP="00FA20CA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fólia</w:t>
      </w:r>
      <w:proofErr w:type="gramEnd"/>
    </w:p>
    <w:p w:rsidR="00FA20CA" w:rsidRPr="00EB7F40" w:rsidRDefault="00FA20CA" w:rsidP="00FA20CA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üvegház</w:t>
      </w:r>
      <w:proofErr w:type="gramEnd"/>
    </w:p>
    <w:p w:rsidR="00FA20CA" w:rsidRPr="00EB7F40" w:rsidRDefault="00FA20CA" w:rsidP="00FA20CA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ültetvény</w:t>
      </w:r>
      <w:proofErr w:type="gramEnd"/>
    </w:p>
    <w:p w:rsidR="00FA20CA" w:rsidRPr="00EB7F40" w:rsidRDefault="00FA20CA" w:rsidP="00FA20CA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egyéb</w:t>
      </w:r>
      <w:proofErr w:type="gramEnd"/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A20CA" w:rsidRDefault="00FA20CA" w:rsidP="00FA20CA">
      <w:pPr>
        <w:rPr>
          <w:rFonts w:ascii="Times New Roman" w:eastAsia="Calibri" w:hAnsi="Times New Roman"/>
          <w:b/>
          <w:szCs w:val="24"/>
          <w:u w:val="single"/>
          <w:lang w:eastAsia="en-US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:rsidR="00FA20CA" w:rsidRPr="00EB7F40" w:rsidRDefault="00FA20CA" w:rsidP="00FA20CA">
      <w:pPr>
        <w:pStyle w:val="Listaszerbekezds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40">
        <w:rPr>
          <w:rFonts w:ascii="Times New Roman" w:hAnsi="Times New Roman"/>
          <w:b/>
          <w:sz w:val="24"/>
          <w:szCs w:val="24"/>
          <w:u w:val="single"/>
        </w:rPr>
        <w:lastRenderedPageBreak/>
        <w:t>TERVEZETT</w:t>
      </w:r>
      <w:r w:rsidRPr="00EB7F40">
        <w:rPr>
          <w:rFonts w:ascii="Times New Roman" w:hAnsi="Times New Roman"/>
          <w:b/>
          <w:sz w:val="24"/>
          <w:szCs w:val="24"/>
        </w:rPr>
        <w:t xml:space="preserve"> öntöző rendszerek, öntöző fürtök és telepek</w:t>
      </w:r>
    </w:p>
    <w:p w:rsidR="00FA20CA" w:rsidRPr="00EB7F40" w:rsidRDefault="00FA20CA" w:rsidP="00FA20CA">
      <w:pPr>
        <w:pStyle w:val="Listaszerbekezds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 xml:space="preserve">Beruházás helyszíne: 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megye</w:t>
      </w:r>
      <w:proofErr w:type="gramEnd"/>
      <w:r w:rsidRPr="00EB7F40">
        <w:rPr>
          <w:rFonts w:ascii="Times New Roman" w:hAnsi="Times New Roman"/>
          <w:szCs w:val="24"/>
        </w:rPr>
        <w:t>:</w:t>
      </w:r>
    </w:p>
    <w:p w:rsidR="00FA20CA" w:rsidRPr="00EB7F40" w:rsidRDefault="00FA20CA" w:rsidP="00FA20CA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vízfolyás</w:t>
      </w:r>
      <w:proofErr w:type="gramEnd"/>
      <w:r w:rsidRPr="00EB7F40">
        <w:rPr>
          <w:rFonts w:ascii="Times New Roman" w:hAnsi="Times New Roman"/>
          <w:szCs w:val="24"/>
        </w:rPr>
        <w:t xml:space="preserve"> megnevezése:</w:t>
      </w: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öntözésre</w:t>
      </w:r>
      <w:proofErr w:type="gramEnd"/>
      <w:r w:rsidRPr="00EB7F40">
        <w:rPr>
          <w:rFonts w:ascii="Times New Roman" w:hAnsi="Times New Roman"/>
          <w:szCs w:val="24"/>
        </w:rPr>
        <w:t xml:space="preserve"> tervezett terület (ha): </w:t>
      </w:r>
    </w:p>
    <w:p w:rsidR="00FA20CA" w:rsidRPr="00EB7F40" w:rsidRDefault="00FA20CA" w:rsidP="00FA20CA">
      <w:pPr>
        <w:jc w:val="both"/>
        <w:rPr>
          <w:rFonts w:ascii="Times New Roman" w:hAnsi="Times New Roman"/>
          <w:b/>
          <w:szCs w:val="24"/>
        </w:rPr>
      </w:pPr>
    </w:p>
    <w:p w:rsidR="00FA20CA" w:rsidRPr="00EB7F40" w:rsidRDefault="00FA20CA" w:rsidP="00FA20CA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Mekkora öntözési beruházást tervez összesen az elkövetkezendő 5 évben?</w:t>
      </w:r>
    </w:p>
    <w:p w:rsidR="00FA20CA" w:rsidRPr="00EB7F40" w:rsidRDefault="00FA20CA" w:rsidP="00FA20CA">
      <w:pPr>
        <w:numPr>
          <w:ilvl w:val="0"/>
          <w:numId w:val="3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0-1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3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1-5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3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5-10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3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10-50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3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50-100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3"/>
        </w:numPr>
        <w:tabs>
          <w:tab w:val="left" w:pos="4500"/>
        </w:tabs>
        <w:suppressAutoHyphens/>
        <w:spacing w:after="12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100 millió Ft felett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Milyen jellegű öntözési beruházást tervez a következő 5 évben? (Többet is megjelölhet!)</w:t>
      </w:r>
    </w:p>
    <w:p w:rsidR="00FA20CA" w:rsidRPr="00EB7F40" w:rsidRDefault="00FA20CA" w:rsidP="00FA20CA">
      <w:pPr>
        <w:numPr>
          <w:ilvl w:val="0"/>
          <w:numId w:val="6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Új telep építése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6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Meglévő telep felújítása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6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Öntözőgép vásárlása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6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Szivattyútelep építés, felújítása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6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 xml:space="preserve">Egyéb beruházás: </w:t>
      </w:r>
      <w:r w:rsidRPr="00EB7F40">
        <w:rPr>
          <w:rFonts w:ascii="Times New Roman" w:hAnsi="Times New Roman"/>
          <w:i/>
          <w:szCs w:val="24"/>
          <w:u w:val="dottedHeavy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>○</w:t>
      </w:r>
    </w:p>
    <w:p w:rsidR="00FA20CA" w:rsidRPr="00EB7F40" w:rsidRDefault="00FA20CA" w:rsidP="00FA20CA">
      <w:pPr>
        <w:tabs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</w:p>
    <w:p w:rsidR="00FA20CA" w:rsidRPr="00EB7F40" w:rsidRDefault="00FA20CA" w:rsidP="00FA20CA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Mekkora az évi tervezett vízigény?</w:t>
      </w:r>
    </w:p>
    <w:p w:rsidR="00FA20CA" w:rsidRPr="00EB7F40" w:rsidRDefault="00FA20CA" w:rsidP="00FA20CA">
      <w:pPr>
        <w:tabs>
          <w:tab w:val="num" w:pos="540"/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proofErr w:type="gramStart"/>
      <w:r w:rsidRPr="00EB7F40">
        <w:rPr>
          <w:rFonts w:ascii="Times New Roman" w:hAnsi="Times New Roman"/>
          <w:szCs w:val="24"/>
          <w:lang w:eastAsia="ar-SA"/>
        </w:rPr>
        <w:t>mm</w:t>
      </w:r>
      <w:proofErr w:type="gramEnd"/>
      <w:r w:rsidRPr="00EB7F40">
        <w:rPr>
          <w:rFonts w:ascii="Times New Roman" w:hAnsi="Times New Roman"/>
          <w:szCs w:val="24"/>
          <w:lang w:eastAsia="ar-SA"/>
        </w:rPr>
        <w:t xml:space="preserve">/ha: </w:t>
      </w:r>
      <w:r w:rsidRPr="00EB7F40">
        <w:rPr>
          <w:rFonts w:ascii="Times New Roman" w:hAnsi="Times New Roman"/>
          <w:szCs w:val="24"/>
          <w:lang w:eastAsia="ar-SA"/>
        </w:rPr>
        <w:tab/>
        <w:t xml:space="preserve">          vagy m</w:t>
      </w:r>
      <w:r w:rsidRPr="00EB7F40">
        <w:rPr>
          <w:rFonts w:ascii="Times New Roman" w:hAnsi="Times New Roman"/>
          <w:szCs w:val="24"/>
          <w:vertAlign w:val="superscript"/>
          <w:lang w:eastAsia="ar-SA"/>
        </w:rPr>
        <w:t>3</w:t>
      </w:r>
      <w:r w:rsidRPr="00EB7F40">
        <w:rPr>
          <w:rFonts w:ascii="Times New Roman" w:hAnsi="Times New Roman"/>
          <w:szCs w:val="24"/>
          <w:lang w:eastAsia="ar-SA"/>
        </w:rPr>
        <w:t>/év:</w:t>
      </w:r>
    </w:p>
    <w:p w:rsidR="00FA20CA" w:rsidRPr="00EB7F40" w:rsidRDefault="00FA20CA" w:rsidP="00FA20CA">
      <w:pPr>
        <w:tabs>
          <w:tab w:val="num" w:pos="540"/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Honnan fogja a vizet beszerezni?</w:t>
      </w:r>
    </w:p>
    <w:p w:rsidR="00FA20CA" w:rsidRPr="00EB7F40" w:rsidRDefault="00FA20CA" w:rsidP="00FA20CA">
      <w:pPr>
        <w:numPr>
          <w:ilvl w:val="0"/>
          <w:numId w:val="4"/>
        </w:numPr>
        <w:tabs>
          <w:tab w:val="num" w:pos="1440"/>
          <w:tab w:val="left" w:pos="360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felszíni víz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4"/>
        </w:numPr>
        <w:tabs>
          <w:tab w:val="num" w:pos="1440"/>
          <w:tab w:val="left" w:pos="360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felszín alatti víz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4"/>
        </w:numPr>
        <w:tabs>
          <w:tab w:val="num" w:pos="1440"/>
          <w:tab w:val="left" w:pos="3600"/>
        </w:tabs>
        <w:suppressAutoHyphens/>
        <w:spacing w:after="120"/>
        <w:ind w:left="1434" w:hanging="357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parti szűrésű víz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Milyen a tervezett öntözővíz forrása:</w:t>
      </w:r>
    </w:p>
    <w:p w:rsidR="00FA20CA" w:rsidRPr="00EB7F40" w:rsidRDefault="00FA20CA" w:rsidP="00FA20CA">
      <w:pPr>
        <w:numPr>
          <w:ilvl w:val="0"/>
          <w:numId w:val="5"/>
        </w:numPr>
        <w:tabs>
          <w:tab w:val="num" w:pos="1440"/>
          <w:tab w:val="left" w:pos="558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Saját (pl. fúrt kút)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5"/>
        </w:numPr>
        <w:tabs>
          <w:tab w:val="num" w:pos="1440"/>
          <w:tab w:val="left" w:pos="5580"/>
        </w:tabs>
        <w:suppressAutoHyphens/>
        <w:spacing w:after="120"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Közcélú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1"/>
          <w:numId w:val="1"/>
        </w:numPr>
        <w:tabs>
          <w:tab w:val="num" w:pos="540"/>
          <w:tab w:val="num" w:pos="1080"/>
          <w:tab w:val="right" w:leader="dot" w:pos="9000"/>
        </w:tabs>
        <w:suppressAutoHyphens/>
        <w:spacing w:after="120"/>
        <w:ind w:left="1083" w:hanging="601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Milyen a tervezett öntözés technológiája?</w:t>
      </w:r>
    </w:p>
    <w:p w:rsidR="00FA20CA" w:rsidRPr="00EB7F40" w:rsidRDefault="00FA20CA" w:rsidP="00FA20CA">
      <w:pPr>
        <w:tabs>
          <w:tab w:val="left" w:pos="1440"/>
          <w:tab w:val="left" w:pos="3600"/>
          <w:tab w:val="left" w:pos="6300"/>
        </w:tabs>
        <w:suppressAutoHyphens/>
        <w:ind w:left="1440" w:hanging="360"/>
        <w:rPr>
          <w:rFonts w:ascii="Times New Roman" w:hAnsi="Times New Roman"/>
          <w:i/>
          <w:szCs w:val="24"/>
          <w:u w:val="single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Esőztető berendezés: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u w:val="single"/>
          <w:lang w:eastAsia="ar-SA"/>
        </w:rPr>
        <w:t>Mikroöntözés</w:t>
      </w:r>
      <w:proofErr w:type="spellEnd"/>
      <w:r w:rsidRPr="00EB7F40">
        <w:rPr>
          <w:rFonts w:ascii="Times New Roman" w:hAnsi="Times New Roman"/>
          <w:i/>
          <w:szCs w:val="24"/>
          <w:u w:val="single"/>
          <w:lang w:eastAsia="ar-SA"/>
        </w:rPr>
        <w:t>:</w:t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proofErr w:type="gramStart"/>
      <w:r w:rsidRPr="00EB7F40">
        <w:rPr>
          <w:rFonts w:ascii="Times New Roman" w:hAnsi="Times New Roman"/>
          <w:i/>
          <w:szCs w:val="24"/>
          <w:lang w:eastAsia="ar-SA"/>
        </w:rPr>
        <w:t>a</w:t>
      </w:r>
      <w:proofErr w:type="gramEnd"/>
      <w:r w:rsidRPr="00EB7F40">
        <w:rPr>
          <w:rFonts w:ascii="Times New Roman" w:hAnsi="Times New Roman"/>
          <w:i/>
          <w:szCs w:val="24"/>
          <w:lang w:eastAsia="ar-SA"/>
        </w:rPr>
        <w:t>)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lineár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>a) csepegtető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b)</w:t>
      </w:r>
      <w:r w:rsidRPr="00EB7F40">
        <w:rPr>
          <w:rFonts w:ascii="Times New Roman" w:hAnsi="Times New Roman"/>
          <w:i/>
          <w:szCs w:val="24"/>
          <w:lang w:eastAsia="ar-SA"/>
        </w:rPr>
        <w:tab/>
        <w:t>körforgó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 xml:space="preserve">b) </w:t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mikroszórófejes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spacing w:after="120"/>
        <w:ind w:left="1434" w:hanging="357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c)</w:t>
      </w:r>
      <w:r w:rsidRPr="00EB7F40">
        <w:rPr>
          <w:rFonts w:ascii="Times New Roman" w:hAnsi="Times New Roman"/>
          <w:i/>
          <w:szCs w:val="24"/>
          <w:lang w:eastAsia="ar-SA"/>
        </w:rPr>
        <w:tab/>
        <w:t>csévélő dobos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</w:p>
    <w:p w:rsidR="00FA20CA" w:rsidRPr="00EB7F40" w:rsidRDefault="00FA20CA" w:rsidP="00FA20CA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Felületi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u w:val="single"/>
          <w:lang w:eastAsia="ar-SA"/>
        </w:rPr>
        <w:t>Felszín alatti/ vezetékes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7"/>
        </w:numPr>
        <w:tabs>
          <w:tab w:val="clear" w:pos="360"/>
          <w:tab w:val="num" w:pos="1440"/>
          <w:tab w:val="left" w:pos="32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barázdás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FA20CA" w:rsidRPr="00EB7F40" w:rsidRDefault="00FA20CA" w:rsidP="00FA20CA">
      <w:pPr>
        <w:numPr>
          <w:ilvl w:val="0"/>
          <w:numId w:val="7"/>
        </w:numPr>
        <w:tabs>
          <w:tab w:val="clear" w:pos="360"/>
          <w:tab w:val="num" w:pos="1440"/>
          <w:tab w:val="left" w:pos="32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árasztó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AD3041" w:rsidRDefault="00AD3041"/>
    <w:sectPr w:rsidR="00AD3041" w:rsidSect="00AD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9B1"/>
    <w:multiLevelType w:val="hybridMultilevel"/>
    <w:tmpl w:val="69B60D50"/>
    <w:lvl w:ilvl="0" w:tplc="E93888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54FCF"/>
    <w:multiLevelType w:val="multilevel"/>
    <w:tmpl w:val="E70E986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CF1991"/>
    <w:multiLevelType w:val="hybridMultilevel"/>
    <w:tmpl w:val="637620C6"/>
    <w:lvl w:ilvl="0" w:tplc="B6CC2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36F10"/>
    <w:multiLevelType w:val="hybridMultilevel"/>
    <w:tmpl w:val="2FF654A6"/>
    <w:lvl w:ilvl="0" w:tplc="040E0005">
      <w:start w:val="1"/>
      <w:numFmt w:val="lowerLetter"/>
      <w:lvlText w:val="%1)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79F53F3"/>
    <w:multiLevelType w:val="multilevel"/>
    <w:tmpl w:val="5434BF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73662B"/>
    <w:multiLevelType w:val="hybridMultilevel"/>
    <w:tmpl w:val="99E4569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80251D"/>
    <w:multiLevelType w:val="hybridMultilevel"/>
    <w:tmpl w:val="212E6A5A"/>
    <w:lvl w:ilvl="0" w:tplc="CD7E0AF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303F7"/>
    <w:multiLevelType w:val="hybridMultilevel"/>
    <w:tmpl w:val="C0FE57A6"/>
    <w:lvl w:ilvl="0" w:tplc="2E5E4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20CA"/>
    <w:rsid w:val="003B13FB"/>
    <w:rsid w:val="00AD3041"/>
    <w:rsid w:val="00F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0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0C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EZsuzsa</dc:creator>
  <cp:lastModifiedBy>EZsuzsa</cp:lastModifiedBy>
  <cp:revision>1</cp:revision>
  <dcterms:created xsi:type="dcterms:W3CDTF">2014-03-07T12:18:00Z</dcterms:created>
  <dcterms:modified xsi:type="dcterms:W3CDTF">2014-03-07T12:19:00Z</dcterms:modified>
</cp:coreProperties>
</file>